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1F0" w:rsidRDefault="00A301F0" w:rsidP="00A301F0">
      <w:pPr>
        <w:spacing w:after="0" w:line="240" w:lineRule="auto"/>
        <w:jc w:val="center"/>
        <w:rPr>
          <w:rFonts w:asciiTheme="majorHAnsi" w:hAnsiTheme="majorHAnsi" w:cs="Tahoma"/>
          <w:sz w:val="32"/>
          <w:szCs w:val="32"/>
        </w:rPr>
      </w:pPr>
      <w:r w:rsidRPr="004D1A25">
        <w:rPr>
          <w:rFonts w:asciiTheme="majorHAnsi" w:hAnsiTheme="majorHAnsi" w:cs="Tahoma"/>
          <w:sz w:val="32"/>
          <w:szCs w:val="32"/>
        </w:rPr>
        <w:t>Excerpt</w:t>
      </w:r>
      <w:r>
        <w:rPr>
          <w:rFonts w:asciiTheme="majorHAnsi" w:hAnsiTheme="majorHAnsi" w:cs="Tahoma"/>
          <w:sz w:val="32"/>
          <w:szCs w:val="32"/>
        </w:rPr>
        <w:t>s</w:t>
      </w:r>
      <w:r w:rsidRPr="004D1A25">
        <w:rPr>
          <w:rFonts w:asciiTheme="majorHAnsi" w:hAnsiTheme="majorHAnsi" w:cs="Tahoma"/>
          <w:sz w:val="32"/>
          <w:szCs w:val="32"/>
        </w:rPr>
        <w:t xml:space="preserve"> – Switch Off – Grogan &amp; Bradley</w:t>
      </w:r>
    </w:p>
    <w:p w:rsidR="00263208" w:rsidRPr="004D1A25" w:rsidRDefault="00263208" w:rsidP="00A301F0">
      <w:pPr>
        <w:spacing w:after="0" w:line="240" w:lineRule="auto"/>
        <w:jc w:val="center"/>
        <w:rPr>
          <w:rFonts w:asciiTheme="majorHAnsi" w:hAnsiTheme="majorHAnsi" w:cs="Tahoma"/>
          <w:sz w:val="32"/>
          <w:szCs w:val="32"/>
        </w:rPr>
      </w:pPr>
      <w:r>
        <w:rPr>
          <w:rFonts w:asciiTheme="majorHAnsi" w:hAnsiTheme="majorHAnsi" w:cs="Tahoma"/>
          <w:sz w:val="32"/>
          <w:szCs w:val="32"/>
        </w:rPr>
        <w:t>9781501810466</w:t>
      </w:r>
    </w:p>
    <w:p w:rsidR="00A301F0" w:rsidRDefault="00A301F0" w:rsidP="00A301F0">
      <w:pPr>
        <w:spacing w:after="0" w:line="240" w:lineRule="auto"/>
        <w:rPr>
          <w:rFonts w:asciiTheme="majorHAnsi" w:hAnsiTheme="majorHAnsi" w:cs="Tahoma"/>
        </w:rPr>
      </w:pPr>
    </w:p>
    <w:p w:rsidR="00A301F0" w:rsidRPr="000175C3" w:rsidRDefault="00263208" w:rsidP="00A301F0">
      <w:pPr>
        <w:spacing w:after="0" w:line="240" w:lineRule="auto"/>
        <w:rPr>
          <w:rFonts w:asciiTheme="majorHAnsi" w:hAnsiTheme="majorHAnsi" w:cs="Tahoma"/>
          <w:u w:val="single"/>
        </w:rPr>
      </w:pPr>
      <w:r>
        <w:rPr>
          <w:rFonts w:asciiTheme="majorHAnsi" w:hAnsiTheme="majorHAnsi" w:cs="Tahoma"/>
          <w:u w:val="single"/>
        </w:rPr>
        <w:t>Excerpt 1</w:t>
      </w:r>
    </w:p>
    <w:p w:rsidR="00A301F0" w:rsidRDefault="00A301F0" w:rsidP="00A301F0">
      <w:pPr>
        <w:spacing w:after="0" w:line="240" w:lineRule="auto"/>
        <w:rPr>
          <w:rFonts w:asciiTheme="majorHAnsi" w:hAnsiTheme="majorHAnsi" w:cs="Tahoma"/>
        </w:rPr>
      </w:pPr>
    </w:p>
    <w:p w:rsidR="00A301F0" w:rsidRPr="009E3C7D" w:rsidRDefault="00A301F0" w:rsidP="00A301F0">
      <w:pPr>
        <w:spacing w:after="0" w:line="240" w:lineRule="auto"/>
        <w:ind w:left="1440" w:right="1440"/>
        <w:rPr>
          <w:rFonts w:ascii="Calibri" w:eastAsia="Cambria" w:hAnsi="Calibri" w:cs="Times New Roman"/>
          <w:i/>
        </w:rPr>
      </w:pPr>
      <w:r w:rsidRPr="009E3C7D">
        <w:rPr>
          <w:rFonts w:ascii="Calibri" w:eastAsia="Cambria" w:hAnsi="Calibri" w:cs="Times New Roman"/>
          <w:i/>
        </w:rPr>
        <w:t xml:space="preserve">I lie awake at night thinking of my congregants.  How are they doing?  How can I help them? </w:t>
      </w:r>
    </w:p>
    <w:p w:rsidR="00A301F0" w:rsidRPr="009E3C7D" w:rsidRDefault="00A301F0" w:rsidP="00A301F0">
      <w:pPr>
        <w:spacing w:after="0" w:line="240" w:lineRule="auto"/>
        <w:ind w:left="1440" w:right="1440"/>
        <w:rPr>
          <w:rFonts w:ascii="Calibri" w:eastAsia="Cambria" w:hAnsi="Calibri" w:cs="Times New Roman"/>
          <w:i/>
        </w:rPr>
      </w:pPr>
    </w:p>
    <w:p w:rsidR="00A301F0" w:rsidRPr="009E3C7D" w:rsidRDefault="00A301F0" w:rsidP="00A301F0">
      <w:pPr>
        <w:spacing w:after="0" w:line="240" w:lineRule="auto"/>
        <w:ind w:left="1440" w:right="1440"/>
        <w:rPr>
          <w:rFonts w:ascii="Calibri" w:eastAsia="Cambria" w:hAnsi="Calibri" w:cs="Times New Roman"/>
          <w:i/>
        </w:rPr>
      </w:pPr>
      <w:r w:rsidRPr="009E3C7D">
        <w:rPr>
          <w:rFonts w:ascii="Calibri" w:eastAsia="Cambria" w:hAnsi="Calibri" w:cs="Times New Roman"/>
          <w:i/>
        </w:rPr>
        <w:t xml:space="preserve">My friends are uncomfortable with my role – they grew up thinking the pastor is untouchable.  I have to make them feel comfortable. </w:t>
      </w:r>
    </w:p>
    <w:p w:rsidR="00A301F0" w:rsidRPr="009E3C7D" w:rsidRDefault="00A301F0" w:rsidP="00A301F0">
      <w:pPr>
        <w:spacing w:after="0" w:line="240" w:lineRule="auto"/>
        <w:ind w:left="1440" w:right="1440"/>
        <w:rPr>
          <w:rFonts w:ascii="Calibri" w:eastAsia="Cambria" w:hAnsi="Calibri" w:cs="Times New Roman"/>
          <w:i/>
        </w:rPr>
      </w:pPr>
    </w:p>
    <w:p w:rsidR="00A301F0" w:rsidRPr="009E3C7D" w:rsidRDefault="00A301F0" w:rsidP="00A301F0">
      <w:pPr>
        <w:spacing w:after="0" w:line="240" w:lineRule="auto"/>
        <w:ind w:left="1440" w:right="1440"/>
        <w:rPr>
          <w:rFonts w:ascii="Calibri" w:eastAsia="Cambria" w:hAnsi="Calibri" w:cs="Times New Roman"/>
          <w:i/>
        </w:rPr>
      </w:pPr>
      <w:r w:rsidRPr="009E3C7D">
        <w:rPr>
          <w:rFonts w:ascii="Calibri" w:eastAsia="Cambria" w:hAnsi="Calibri" w:cs="Times New Roman"/>
          <w:i/>
        </w:rPr>
        <w:t xml:space="preserve">No one taught us to read contracts or manage staff in seminary. </w:t>
      </w:r>
    </w:p>
    <w:p w:rsidR="00A301F0" w:rsidRDefault="00A301F0" w:rsidP="00A301F0">
      <w:pPr>
        <w:pStyle w:val="Heading3"/>
        <w:spacing w:before="0"/>
        <w:rPr>
          <w:rFonts w:ascii="Calibri" w:eastAsia="Cambria" w:hAnsi="Calibri"/>
          <w:color w:val="auto"/>
          <w:sz w:val="24"/>
          <w:szCs w:val="24"/>
        </w:rPr>
      </w:pPr>
      <w:bookmarkStart w:id="0" w:name="_Toc362015957"/>
    </w:p>
    <w:p w:rsidR="00A301F0" w:rsidRDefault="00A301F0" w:rsidP="00A301F0">
      <w:pPr>
        <w:pStyle w:val="Heading3"/>
        <w:spacing w:before="0"/>
        <w:rPr>
          <w:rFonts w:ascii="Calibri" w:eastAsia="Cambria" w:hAnsi="Calibri"/>
          <w:color w:val="auto"/>
          <w:sz w:val="24"/>
          <w:szCs w:val="24"/>
        </w:rPr>
      </w:pPr>
      <w:r w:rsidRPr="009E3C7D">
        <w:rPr>
          <w:rFonts w:ascii="Calibri" w:eastAsia="Cambria" w:hAnsi="Calibri"/>
          <w:color w:val="auto"/>
          <w:sz w:val="24"/>
          <w:szCs w:val="24"/>
        </w:rPr>
        <w:t>The Challenge</w:t>
      </w:r>
      <w:bookmarkEnd w:id="0"/>
    </w:p>
    <w:p w:rsidR="00A301F0" w:rsidRPr="009E3C7D" w:rsidRDefault="00A301F0" w:rsidP="00A301F0">
      <w:pPr>
        <w:spacing w:after="0" w:line="240" w:lineRule="auto"/>
        <w:rPr>
          <w:rFonts w:ascii="Calibri" w:eastAsia="Cambria" w:hAnsi="Calibri" w:cs="Times New Roman"/>
        </w:rPr>
      </w:pPr>
      <w:r w:rsidRPr="009E3C7D">
        <w:rPr>
          <w:rFonts w:ascii="Calibri" w:eastAsia="Cambria" w:hAnsi="Calibri" w:cs="Times New Roman"/>
        </w:rPr>
        <w:t xml:space="preserve">As a member of the clergy, you occupy a special place in our society.  You come to the role to serve, and in many cases, you may be asked to serve 24 hours a day, 7 days a week.  This passion and caring is inspiring, but potentially exhausting.  </w:t>
      </w:r>
    </w:p>
    <w:p w:rsidR="00A301F0" w:rsidRDefault="00A301F0" w:rsidP="00A301F0">
      <w:pPr>
        <w:spacing w:after="0" w:line="240" w:lineRule="auto"/>
        <w:rPr>
          <w:rFonts w:ascii="Calibri" w:eastAsia="Cambria" w:hAnsi="Calibri" w:cs="Times New Roman"/>
        </w:rPr>
      </w:pPr>
    </w:p>
    <w:p w:rsidR="00A301F0" w:rsidRPr="009E3C7D" w:rsidRDefault="00A301F0" w:rsidP="00A301F0">
      <w:pPr>
        <w:spacing w:after="0" w:line="240" w:lineRule="auto"/>
        <w:rPr>
          <w:rFonts w:ascii="Calibri" w:eastAsia="Cambria" w:hAnsi="Calibri" w:cs="Times New Roman"/>
        </w:rPr>
      </w:pPr>
      <w:r w:rsidRPr="009E3C7D">
        <w:rPr>
          <w:rFonts w:ascii="Calibri" w:eastAsia="Cambria" w:hAnsi="Calibri" w:cs="Times New Roman"/>
        </w:rPr>
        <w:t xml:space="preserve">Even the most energetic congregational leader does not have unlimited energy.  Structured free time, such as a weekly day off or periodic sabbatical, are a great start, but may not always be practical.  Even if you are able to have time “off the clock,” your mind can drift back to your role now and then! </w:t>
      </w:r>
    </w:p>
    <w:p w:rsidR="00A301F0" w:rsidRPr="009E3C7D" w:rsidRDefault="00A301F0" w:rsidP="00A301F0">
      <w:pPr>
        <w:spacing w:after="0" w:line="240" w:lineRule="auto"/>
        <w:rPr>
          <w:rFonts w:ascii="Calibri" w:eastAsia="Cambria" w:hAnsi="Calibri" w:cs="Times New Roman"/>
        </w:rPr>
      </w:pPr>
    </w:p>
    <w:p w:rsidR="00A301F0" w:rsidRPr="009E3C7D" w:rsidRDefault="00A301F0" w:rsidP="00A301F0">
      <w:pPr>
        <w:pStyle w:val="Heading3"/>
        <w:spacing w:before="0"/>
        <w:rPr>
          <w:rFonts w:ascii="Calibri" w:eastAsia="Cambria" w:hAnsi="Calibri"/>
          <w:color w:val="auto"/>
          <w:sz w:val="24"/>
          <w:szCs w:val="24"/>
        </w:rPr>
      </w:pPr>
      <w:bookmarkStart w:id="1" w:name="_Toc362015958"/>
      <w:r w:rsidRPr="009E3C7D">
        <w:rPr>
          <w:rFonts w:ascii="Calibri" w:eastAsia="Cambria" w:hAnsi="Calibri"/>
          <w:color w:val="auto"/>
          <w:sz w:val="24"/>
          <w:szCs w:val="24"/>
        </w:rPr>
        <w:t>The Solution – The Off Switch</w:t>
      </w:r>
      <w:bookmarkEnd w:id="1"/>
    </w:p>
    <w:p w:rsidR="00A301F0" w:rsidRPr="009E3C7D" w:rsidRDefault="00A301F0" w:rsidP="00A301F0">
      <w:pPr>
        <w:spacing w:after="0" w:line="240" w:lineRule="auto"/>
        <w:rPr>
          <w:rFonts w:ascii="Calibri" w:eastAsia="Cambria" w:hAnsi="Calibri" w:cs="Times New Roman"/>
        </w:rPr>
      </w:pPr>
      <w:r w:rsidRPr="009E3C7D">
        <w:rPr>
          <w:rFonts w:ascii="Calibri" w:eastAsia="Cambria" w:hAnsi="Calibri" w:cs="Times New Roman"/>
        </w:rPr>
        <w:t>Like a light, if you don’t allow yourself to turn off from time to time, burn out will catch up with you.  Finding your Off Switch means identifying the issues that keep you on, examining them in a fresh light, and giving yourself permission to address them in a way that will allow you to relax and refresh.  Re-soul, if you will.</w:t>
      </w:r>
    </w:p>
    <w:p w:rsidR="00A301F0" w:rsidRPr="009E3C7D" w:rsidRDefault="00A301F0" w:rsidP="00A301F0">
      <w:pPr>
        <w:spacing w:after="0" w:line="240" w:lineRule="auto"/>
        <w:ind w:firstLine="720"/>
        <w:rPr>
          <w:rFonts w:ascii="Calibri" w:eastAsia="Cambria" w:hAnsi="Calibri" w:cs="Times New Roman"/>
        </w:rPr>
      </w:pPr>
    </w:p>
    <w:p w:rsidR="00A301F0" w:rsidRPr="009E3C7D" w:rsidRDefault="00A301F0" w:rsidP="00A301F0">
      <w:pPr>
        <w:spacing w:after="0" w:line="240" w:lineRule="auto"/>
        <w:rPr>
          <w:rFonts w:ascii="Calibri" w:eastAsia="Cambria" w:hAnsi="Calibri" w:cs="Times New Roman"/>
        </w:rPr>
      </w:pPr>
      <w:r w:rsidRPr="009E3C7D">
        <w:rPr>
          <w:rFonts w:ascii="Calibri" w:eastAsia="Cambria" w:hAnsi="Calibri" w:cs="Times New Roman"/>
        </w:rPr>
        <w:t xml:space="preserve">As we sifted through our interview notes, we came to the Off Switch metaphor as we noticed three themes floating in the background of every conversation.  </w:t>
      </w:r>
    </w:p>
    <w:p w:rsidR="00A301F0" w:rsidRPr="009E3C7D" w:rsidRDefault="00A301F0" w:rsidP="00A301F0">
      <w:pPr>
        <w:spacing w:after="0" w:line="240" w:lineRule="auto"/>
        <w:ind w:firstLine="720"/>
        <w:rPr>
          <w:rFonts w:ascii="Calibri" w:eastAsia="Cambria" w:hAnsi="Calibri" w:cs="Times New Roman"/>
        </w:rPr>
      </w:pPr>
    </w:p>
    <w:p w:rsidR="00A301F0" w:rsidRPr="009E3C7D" w:rsidRDefault="00A301F0" w:rsidP="00A301F0">
      <w:pPr>
        <w:numPr>
          <w:ilvl w:val="0"/>
          <w:numId w:val="1"/>
        </w:numPr>
        <w:tabs>
          <w:tab w:val="clear" w:pos="720"/>
          <w:tab w:val="num" w:pos="1800"/>
        </w:tabs>
        <w:spacing w:after="0" w:line="240" w:lineRule="auto"/>
        <w:ind w:firstLine="720"/>
        <w:rPr>
          <w:rFonts w:ascii="Calibri" w:eastAsia="Cambria" w:hAnsi="Calibri" w:cs="Times New Roman"/>
        </w:rPr>
      </w:pPr>
      <w:r w:rsidRPr="009E3C7D">
        <w:rPr>
          <w:rFonts w:ascii="Calibri" w:eastAsia="Cambria" w:hAnsi="Calibri" w:cs="Times New Roman"/>
        </w:rPr>
        <w:t>My work never ends.</w:t>
      </w:r>
    </w:p>
    <w:p w:rsidR="00A301F0" w:rsidRPr="009E3C7D" w:rsidRDefault="00A301F0" w:rsidP="00A301F0">
      <w:pPr>
        <w:numPr>
          <w:ilvl w:val="0"/>
          <w:numId w:val="1"/>
        </w:numPr>
        <w:tabs>
          <w:tab w:val="clear" w:pos="720"/>
          <w:tab w:val="num" w:pos="1800"/>
        </w:tabs>
        <w:spacing w:after="0" w:line="240" w:lineRule="auto"/>
        <w:ind w:firstLine="720"/>
        <w:rPr>
          <w:rFonts w:ascii="Calibri" w:eastAsia="Cambria" w:hAnsi="Calibri" w:cs="Times New Roman"/>
        </w:rPr>
      </w:pPr>
      <w:r w:rsidRPr="009E3C7D">
        <w:rPr>
          <w:rFonts w:ascii="Calibri" w:eastAsia="Cambria" w:hAnsi="Calibri" w:cs="Times New Roman"/>
        </w:rPr>
        <w:t>Whatever I do, it’s never enough.</w:t>
      </w:r>
    </w:p>
    <w:p w:rsidR="00A301F0" w:rsidRPr="009E3C7D" w:rsidRDefault="00A301F0" w:rsidP="00A301F0">
      <w:pPr>
        <w:numPr>
          <w:ilvl w:val="0"/>
          <w:numId w:val="1"/>
        </w:numPr>
        <w:tabs>
          <w:tab w:val="clear" w:pos="720"/>
          <w:tab w:val="num" w:pos="1800"/>
        </w:tabs>
        <w:spacing w:after="0" w:line="240" w:lineRule="auto"/>
        <w:ind w:firstLine="720"/>
        <w:rPr>
          <w:rFonts w:ascii="Calibri" w:eastAsia="Cambria" w:hAnsi="Calibri" w:cs="Times New Roman"/>
        </w:rPr>
      </w:pPr>
      <w:r w:rsidRPr="009E3C7D">
        <w:rPr>
          <w:rFonts w:ascii="Calibri" w:eastAsia="Cambria" w:hAnsi="Calibri" w:cs="Times New Roman"/>
        </w:rPr>
        <w:t>I have to do it all.</w:t>
      </w:r>
    </w:p>
    <w:p w:rsidR="00A301F0" w:rsidRPr="009E3C7D" w:rsidRDefault="00A301F0" w:rsidP="00A301F0">
      <w:pPr>
        <w:spacing w:after="0" w:line="240" w:lineRule="auto"/>
        <w:rPr>
          <w:rFonts w:ascii="Calibri" w:hAnsi="Calibri"/>
        </w:rPr>
      </w:pPr>
    </w:p>
    <w:p w:rsidR="00A301F0" w:rsidRPr="009E3C7D" w:rsidRDefault="00A301F0" w:rsidP="00A301F0">
      <w:pPr>
        <w:spacing w:after="0" w:line="240" w:lineRule="auto"/>
        <w:rPr>
          <w:rFonts w:ascii="Calibri" w:eastAsia="Cambria" w:hAnsi="Calibri" w:cs="Times New Roman"/>
        </w:rPr>
      </w:pPr>
      <w:r w:rsidRPr="009E3C7D">
        <w:rPr>
          <w:rFonts w:ascii="Calibri" w:eastAsia="Cambria" w:hAnsi="Calibri" w:cs="Times New Roman"/>
        </w:rPr>
        <w:t>As coaches, we’ve seen over and over how useful questions lead us to challenge our assumptions and open up new possibilities.  So we’ve flipped the identified themes into questions to consider.</w:t>
      </w:r>
    </w:p>
    <w:p w:rsidR="00A301F0" w:rsidRPr="009E3C7D" w:rsidRDefault="00A301F0" w:rsidP="00A301F0">
      <w:pPr>
        <w:numPr>
          <w:ilvl w:val="0"/>
          <w:numId w:val="2"/>
        </w:numPr>
        <w:tabs>
          <w:tab w:val="clear" w:pos="720"/>
          <w:tab w:val="left" w:pos="1800"/>
        </w:tabs>
        <w:spacing w:after="0" w:line="240" w:lineRule="auto"/>
        <w:ind w:left="1440" w:firstLine="0"/>
        <w:rPr>
          <w:rFonts w:ascii="Calibri" w:eastAsia="Cambria" w:hAnsi="Calibri" w:cs="Times New Roman"/>
        </w:rPr>
      </w:pPr>
      <w:r w:rsidRPr="009E3C7D">
        <w:rPr>
          <w:rFonts w:ascii="Calibri" w:eastAsia="Cambria" w:hAnsi="Calibri" w:cs="Times New Roman"/>
        </w:rPr>
        <w:t>Where am I taking on stuff that isn’t mine?</w:t>
      </w:r>
    </w:p>
    <w:p w:rsidR="00A301F0" w:rsidRPr="009E3C7D" w:rsidRDefault="00A301F0" w:rsidP="00A301F0">
      <w:pPr>
        <w:numPr>
          <w:ilvl w:val="0"/>
          <w:numId w:val="2"/>
        </w:numPr>
        <w:tabs>
          <w:tab w:val="clear" w:pos="720"/>
          <w:tab w:val="left" w:pos="1800"/>
        </w:tabs>
        <w:spacing w:after="0" w:line="240" w:lineRule="auto"/>
        <w:ind w:left="1440" w:firstLine="0"/>
        <w:rPr>
          <w:rFonts w:ascii="Calibri" w:eastAsia="Cambria" w:hAnsi="Calibri" w:cs="Times New Roman"/>
        </w:rPr>
      </w:pPr>
      <w:r w:rsidRPr="009E3C7D">
        <w:rPr>
          <w:rFonts w:ascii="Calibri" w:eastAsia="Cambria" w:hAnsi="Calibri" w:cs="Times New Roman"/>
        </w:rPr>
        <w:t>How much is enough?</w:t>
      </w:r>
    </w:p>
    <w:p w:rsidR="00A301F0" w:rsidRPr="009E3C7D" w:rsidRDefault="00A301F0" w:rsidP="00A301F0">
      <w:pPr>
        <w:numPr>
          <w:ilvl w:val="0"/>
          <w:numId w:val="2"/>
        </w:numPr>
        <w:tabs>
          <w:tab w:val="clear" w:pos="720"/>
          <w:tab w:val="left" w:pos="1800"/>
        </w:tabs>
        <w:spacing w:after="0" w:line="240" w:lineRule="auto"/>
        <w:ind w:left="1440" w:firstLine="0"/>
        <w:rPr>
          <w:rFonts w:ascii="Calibri" w:eastAsia="Cambria" w:hAnsi="Calibri" w:cs="Times New Roman"/>
        </w:rPr>
      </w:pPr>
      <w:r w:rsidRPr="009E3C7D">
        <w:rPr>
          <w:rFonts w:ascii="Calibri" w:eastAsia="Cambria" w:hAnsi="Calibri" w:cs="Times New Roman"/>
        </w:rPr>
        <w:t>What do I need to say ‘yes’ to?  What do I need to say ‘no’ to?</w:t>
      </w:r>
    </w:p>
    <w:p w:rsidR="00A301F0" w:rsidRPr="009E3C7D" w:rsidRDefault="00A301F0" w:rsidP="00A301F0">
      <w:pPr>
        <w:spacing w:after="0" w:line="240" w:lineRule="auto"/>
        <w:rPr>
          <w:rFonts w:ascii="Calibri" w:hAnsi="Calibri"/>
          <w:b/>
          <w:bCs/>
          <w:color w:val="4F81BD"/>
          <w:sz w:val="18"/>
          <w:szCs w:val="18"/>
        </w:rPr>
      </w:pPr>
    </w:p>
    <w:p w:rsidR="00A301F0" w:rsidRDefault="00A301F0" w:rsidP="00A301F0">
      <w:pPr>
        <w:spacing w:after="0" w:line="240" w:lineRule="auto"/>
        <w:rPr>
          <w:rFonts w:ascii="Calibri" w:eastAsia="Cambria" w:hAnsi="Calibri" w:cs="Times New Roman"/>
        </w:rPr>
      </w:pPr>
      <w:r w:rsidRPr="009E3C7D">
        <w:rPr>
          <w:rFonts w:ascii="Calibri" w:eastAsia="Cambria" w:hAnsi="Calibri" w:cs="Times New Roman"/>
        </w:rPr>
        <w:t xml:space="preserve">The Off Switch questions create an opportunity to address these concerns, allowing you to shine your light on a greater vision of what is possible from your pulpit.  </w:t>
      </w:r>
    </w:p>
    <w:p w:rsidR="00A301F0" w:rsidRDefault="00A301F0" w:rsidP="00A301F0">
      <w:pPr>
        <w:spacing w:after="0" w:line="240" w:lineRule="auto"/>
        <w:rPr>
          <w:rFonts w:ascii="Calibri" w:eastAsia="Cambria" w:hAnsi="Calibri" w:cs="Times New Roman"/>
        </w:rPr>
      </w:pPr>
    </w:p>
    <w:p w:rsidR="00A301F0" w:rsidRDefault="00A301F0" w:rsidP="00A301F0">
      <w:pPr>
        <w:spacing w:after="0" w:line="240" w:lineRule="auto"/>
        <w:rPr>
          <w:rFonts w:ascii="Calibri" w:eastAsia="Cambria" w:hAnsi="Calibri" w:cs="Times New Roman"/>
        </w:rPr>
      </w:pPr>
    </w:p>
    <w:p w:rsidR="00A301F0" w:rsidRDefault="00A301F0" w:rsidP="00A301F0">
      <w:pPr>
        <w:spacing w:line="360" w:lineRule="auto"/>
        <w:rPr>
          <w:rFonts w:ascii="Calibri" w:eastAsia="Cambria" w:hAnsi="Calibri" w:cs="Times New Roman"/>
        </w:rPr>
      </w:pPr>
    </w:p>
    <w:p w:rsidR="00A301F0" w:rsidRPr="000175C3" w:rsidRDefault="00263208" w:rsidP="00A301F0">
      <w:pPr>
        <w:spacing w:after="0" w:line="240" w:lineRule="auto"/>
        <w:rPr>
          <w:rFonts w:asciiTheme="majorHAnsi" w:hAnsiTheme="majorHAnsi" w:cs="Tahoma"/>
          <w:u w:val="single"/>
        </w:rPr>
      </w:pPr>
      <w:r>
        <w:rPr>
          <w:rFonts w:asciiTheme="majorHAnsi" w:hAnsiTheme="majorHAnsi" w:cs="Tahoma"/>
          <w:u w:val="single"/>
        </w:rPr>
        <w:lastRenderedPageBreak/>
        <w:t>Excerpt 2</w:t>
      </w:r>
      <w:bookmarkStart w:id="2" w:name="_GoBack"/>
      <w:bookmarkEnd w:id="2"/>
    </w:p>
    <w:p w:rsidR="00A301F0" w:rsidRDefault="00A301F0" w:rsidP="00A301F0">
      <w:pPr>
        <w:spacing w:after="0" w:line="240" w:lineRule="auto"/>
        <w:rPr>
          <w:rFonts w:ascii="Calibri" w:eastAsia="Cambria" w:hAnsi="Calibri" w:cs="Times New Roman"/>
        </w:rPr>
      </w:pPr>
    </w:p>
    <w:p w:rsidR="00A301F0" w:rsidRPr="009E3C7D" w:rsidRDefault="00A301F0" w:rsidP="00A301F0">
      <w:pPr>
        <w:spacing w:after="0" w:line="240" w:lineRule="auto"/>
        <w:rPr>
          <w:rFonts w:ascii="Calibri" w:eastAsia="Cambria" w:hAnsi="Calibri" w:cs="Times New Roman"/>
        </w:rPr>
      </w:pPr>
      <w:r w:rsidRPr="009E3C7D">
        <w:rPr>
          <w:rFonts w:ascii="Calibri" w:eastAsia="Cambria" w:hAnsi="Calibri" w:cs="Times New Roman"/>
        </w:rPr>
        <w:t>With so many competing calls for our time and attention, many of us find ourselves operating on autopilot.  When we’re on autopilot, we abdicate control of our choices and allow ourselves to be buffeted by other forces, worrying about other people’s demands and the pressures of “</w:t>
      </w:r>
      <w:proofErr w:type="spellStart"/>
      <w:r w:rsidRPr="009E3C7D">
        <w:rPr>
          <w:rFonts w:ascii="Calibri" w:eastAsia="Cambria" w:hAnsi="Calibri" w:cs="Times New Roman"/>
        </w:rPr>
        <w:t>shoulds</w:t>
      </w:r>
      <w:proofErr w:type="spellEnd"/>
      <w:r w:rsidRPr="009E3C7D">
        <w:rPr>
          <w:rFonts w:ascii="Calibri" w:eastAsia="Cambria" w:hAnsi="Calibri" w:cs="Times New Roman"/>
        </w:rPr>
        <w:t xml:space="preserve">.” </w:t>
      </w:r>
    </w:p>
    <w:p w:rsidR="00A301F0" w:rsidRPr="009E3C7D" w:rsidRDefault="00A301F0" w:rsidP="00A301F0">
      <w:pPr>
        <w:spacing w:after="0" w:line="240" w:lineRule="auto"/>
        <w:ind w:firstLine="720"/>
        <w:rPr>
          <w:rFonts w:ascii="Calibri" w:eastAsia="Cambria" w:hAnsi="Calibri" w:cs="Times New Roman"/>
        </w:rPr>
      </w:pPr>
    </w:p>
    <w:p w:rsidR="00A301F0" w:rsidRPr="009E3C7D" w:rsidRDefault="00A301F0" w:rsidP="00A301F0">
      <w:pPr>
        <w:spacing w:after="0" w:line="240" w:lineRule="auto"/>
        <w:rPr>
          <w:rFonts w:ascii="Calibri" w:eastAsia="Cambria" w:hAnsi="Calibri" w:cs="Times New Roman"/>
        </w:rPr>
      </w:pPr>
      <w:r w:rsidRPr="009E3C7D">
        <w:rPr>
          <w:rFonts w:ascii="Calibri" w:eastAsia="Cambria" w:hAnsi="Calibri" w:cs="Times New Roman"/>
        </w:rPr>
        <w:t xml:space="preserve">As a result, we lose focus.  We waste energy complaining, leaving us too spent to address the things we want or need to focus on.  Our switch becomes permanently stuck in the </w:t>
      </w:r>
      <w:proofErr w:type="gramStart"/>
      <w:r w:rsidRPr="009E3C7D">
        <w:rPr>
          <w:rFonts w:ascii="Calibri" w:eastAsia="Cambria" w:hAnsi="Calibri" w:cs="Times New Roman"/>
        </w:rPr>
        <w:t>On</w:t>
      </w:r>
      <w:proofErr w:type="gramEnd"/>
      <w:r w:rsidRPr="009E3C7D">
        <w:rPr>
          <w:rFonts w:ascii="Calibri" w:eastAsia="Cambria" w:hAnsi="Calibri" w:cs="Times New Roman"/>
        </w:rPr>
        <w:t xml:space="preserve"> position.  </w:t>
      </w:r>
    </w:p>
    <w:p w:rsidR="00A301F0" w:rsidRPr="009E3C7D" w:rsidRDefault="00A301F0" w:rsidP="00A301F0">
      <w:pPr>
        <w:spacing w:after="0" w:line="240" w:lineRule="auto"/>
        <w:ind w:firstLine="720"/>
        <w:rPr>
          <w:rFonts w:ascii="Calibri" w:eastAsia="Cambria" w:hAnsi="Calibri" w:cs="Times New Roman"/>
        </w:rPr>
      </w:pPr>
    </w:p>
    <w:p w:rsidR="00A301F0" w:rsidRPr="009E3C7D" w:rsidRDefault="00A301F0" w:rsidP="00A301F0">
      <w:pPr>
        <w:spacing w:after="0" w:line="240" w:lineRule="auto"/>
        <w:rPr>
          <w:rFonts w:ascii="Calibri" w:eastAsia="Cambria" w:hAnsi="Calibri" w:cs="Times New Roman"/>
        </w:rPr>
      </w:pPr>
      <w:r w:rsidRPr="009E3C7D">
        <w:rPr>
          <w:rFonts w:ascii="Calibri" w:eastAsia="Cambria" w:hAnsi="Calibri" w:cs="Times New Roman"/>
        </w:rPr>
        <w:t xml:space="preserve">To increase your ability to switch </w:t>
      </w:r>
      <w:proofErr w:type="gramStart"/>
      <w:r w:rsidRPr="009E3C7D">
        <w:rPr>
          <w:rFonts w:ascii="Calibri" w:eastAsia="Cambria" w:hAnsi="Calibri" w:cs="Times New Roman"/>
        </w:rPr>
        <w:t>Off</w:t>
      </w:r>
      <w:proofErr w:type="gramEnd"/>
      <w:r w:rsidRPr="009E3C7D">
        <w:rPr>
          <w:rFonts w:ascii="Calibri" w:eastAsia="Cambria" w:hAnsi="Calibri" w:cs="Times New Roman"/>
        </w:rPr>
        <w:t>, establish clear boundaries between Off and On.  Remember every action or reaction—even no action—is a choice. Every time we say ‘yes’ to one thing, we say ‘no’ to another.  Likewise, if we say ‘no’ to something, we say ‘yes’ to something else.  When we make conscious and intentional choices, we’re better able to reclaim our sense of control.</w:t>
      </w:r>
    </w:p>
    <w:p w:rsidR="00A301F0" w:rsidRPr="009E3C7D" w:rsidRDefault="00A301F0" w:rsidP="00A301F0">
      <w:pPr>
        <w:spacing w:after="0" w:line="240" w:lineRule="auto"/>
        <w:ind w:firstLine="720"/>
        <w:rPr>
          <w:rFonts w:ascii="Calibri" w:eastAsia="Cambria" w:hAnsi="Calibri" w:cs="Times New Roman"/>
        </w:rPr>
      </w:pPr>
    </w:p>
    <w:p w:rsidR="00A301F0" w:rsidRPr="009E3C7D" w:rsidRDefault="00A301F0" w:rsidP="00A301F0">
      <w:pPr>
        <w:spacing w:after="0" w:line="240" w:lineRule="auto"/>
        <w:ind w:left="720" w:right="180"/>
        <w:rPr>
          <w:rFonts w:ascii="Calibri" w:eastAsia="Cambria" w:hAnsi="Calibri" w:cs="Times New Roman"/>
          <w:i/>
        </w:rPr>
      </w:pPr>
      <w:r w:rsidRPr="009E3C7D">
        <w:rPr>
          <w:rFonts w:ascii="Calibri" w:eastAsia="Cambria" w:hAnsi="Calibri" w:cs="Times New Roman"/>
          <w:i/>
        </w:rPr>
        <w:t xml:space="preserve">Our whole world is 24/7 now.  I don’t take vacation.  I don’t have downtime.  </w:t>
      </w:r>
    </w:p>
    <w:p w:rsidR="00A301F0" w:rsidRPr="009E3C7D" w:rsidRDefault="00A301F0" w:rsidP="00A301F0">
      <w:pPr>
        <w:spacing w:after="0" w:line="240" w:lineRule="auto"/>
        <w:ind w:left="720" w:right="180"/>
        <w:rPr>
          <w:rFonts w:ascii="Calibri" w:eastAsia="Cambria" w:hAnsi="Calibri" w:cs="Times New Roman"/>
          <w:i/>
        </w:rPr>
      </w:pPr>
      <w:r w:rsidRPr="009E3C7D">
        <w:rPr>
          <w:rFonts w:ascii="Calibri" w:eastAsia="Cambria" w:hAnsi="Calibri" w:cs="Times New Roman"/>
          <w:i/>
        </w:rPr>
        <w:t xml:space="preserve">I feel guilty when I do.  </w:t>
      </w:r>
    </w:p>
    <w:p w:rsidR="00A301F0" w:rsidRPr="009E3C7D" w:rsidRDefault="00A301F0" w:rsidP="00A301F0">
      <w:pPr>
        <w:spacing w:after="0" w:line="240" w:lineRule="auto"/>
        <w:ind w:firstLine="720"/>
        <w:rPr>
          <w:rFonts w:ascii="Calibri" w:eastAsia="Cambria" w:hAnsi="Calibri" w:cs="Times New Roman"/>
        </w:rPr>
      </w:pPr>
    </w:p>
    <w:p w:rsidR="00A301F0" w:rsidRPr="009E3C7D" w:rsidRDefault="00A301F0" w:rsidP="00A301F0">
      <w:pPr>
        <w:spacing w:after="0" w:line="240" w:lineRule="auto"/>
        <w:rPr>
          <w:rFonts w:ascii="Calibri" w:eastAsia="Cambria" w:hAnsi="Calibri" w:cs="Times New Roman"/>
        </w:rPr>
      </w:pPr>
      <w:r w:rsidRPr="009E3C7D">
        <w:rPr>
          <w:rFonts w:ascii="Calibri" w:eastAsia="Cambria" w:hAnsi="Calibri" w:cs="Times New Roman"/>
        </w:rPr>
        <w:t xml:space="preserve">When </w:t>
      </w:r>
      <w:r>
        <w:rPr>
          <w:rFonts w:ascii="Calibri" w:eastAsia="Cambria" w:hAnsi="Calibri" w:cs="Times New Roman"/>
        </w:rPr>
        <w:t>a</w:t>
      </w:r>
      <w:r w:rsidRPr="009E3C7D">
        <w:rPr>
          <w:rFonts w:ascii="Calibri" w:eastAsia="Cambria" w:hAnsi="Calibri" w:cs="Times New Roman"/>
        </w:rPr>
        <w:t xml:space="preserve"> well-intentioned pastor says ‘no’ to vacation and downtime, she </w:t>
      </w:r>
      <w:r>
        <w:rPr>
          <w:rFonts w:ascii="Calibri" w:eastAsia="Cambria" w:hAnsi="Calibri" w:cs="Times New Roman"/>
        </w:rPr>
        <w:t>may say</w:t>
      </w:r>
      <w:r w:rsidRPr="009E3C7D">
        <w:rPr>
          <w:rFonts w:ascii="Calibri" w:eastAsia="Cambria" w:hAnsi="Calibri" w:cs="Times New Roman"/>
        </w:rPr>
        <w:t xml:space="preserve"> ‘yes’ to feeling tired and overwhelmed.  Perhaps this choice serves her and her congregation.  Our guess is this devoted minister will not be able to sustain her current pace.  </w:t>
      </w:r>
    </w:p>
    <w:p w:rsidR="00A301F0" w:rsidRPr="009E3C7D" w:rsidRDefault="00A301F0" w:rsidP="00A301F0">
      <w:pPr>
        <w:spacing w:after="0" w:line="240" w:lineRule="auto"/>
        <w:rPr>
          <w:rFonts w:ascii="Calibri" w:eastAsia="Cambria" w:hAnsi="Calibri" w:cs="Times New Roman"/>
        </w:rPr>
      </w:pPr>
    </w:p>
    <w:p w:rsidR="00A301F0" w:rsidRPr="009E3C7D" w:rsidRDefault="00A301F0" w:rsidP="00A301F0">
      <w:pPr>
        <w:spacing w:after="0" w:line="240" w:lineRule="auto"/>
        <w:ind w:left="720"/>
        <w:rPr>
          <w:rFonts w:ascii="Calibri" w:eastAsia="Cambria" w:hAnsi="Calibri" w:cs="Times New Roman"/>
          <w:i/>
        </w:rPr>
      </w:pPr>
      <w:r w:rsidRPr="009E3C7D">
        <w:rPr>
          <w:rFonts w:ascii="Calibri" w:eastAsia="Cambria" w:hAnsi="Calibri" w:cs="Times New Roman"/>
          <w:i/>
        </w:rPr>
        <w:t xml:space="preserve">I don’t know when to say </w:t>
      </w:r>
      <w:proofErr w:type="gramStart"/>
      <w:r w:rsidRPr="009E3C7D">
        <w:rPr>
          <w:rFonts w:ascii="Calibri" w:eastAsia="Cambria" w:hAnsi="Calibri" w:cs="Times New Roman"/>
          <w:i/>
        </w:rPr>
        <w:t>‘no.’  The</w:t>
      </w:r>
      <w:proofErr w:type="gramEnd"/>
      <w:r w:rsidRPr="009E3C7D">
        <w:rPr>
          <w:rFonts w:ascii="Calibri" w:eastAsia="Cambria" w:hAnsi="Calibri" w:cs="Times New Roman"/>
          <w:i/>
        </w:rPr>
        <w:t xml:space="preserve"> congregation has reasonable expectations.  I don’t want to say ‘no’ because I love what I do.</w:t>
      </w:r>
    </w:p>
    <w:p w:rsidR="00A301F0" w:rsidRPr="009E3C7D" w:rsidRDefault="00A301F0" w:rsidP="00A301F0">
      <w:pPr>
        <w:spacing w:after="0" w:line="240" w:lineRule="auto"/>
        <w:ind w:left="720"/>
        <w:rPr>
          <w:rFonts w:ascii="Calibri" w:eastAsia="Cambria" w:hAnsi="Calibri" w:cs="Times New Roman"/>
          <w:i/>
        </w:rPr>
      </w:pPr>
    </w:p>
    <w:p w:rsidR="00A301F0" w:rsidRPr="009E3C7D" w:rsidRDefault="00A301F0" w:rsidP="00A301F0">
      <w:pPr>
        <w:spacing w:after="0" w:line="240" w:lineRule="auto"/>
        <w:rPr>
          <w:rFonts w:ascii="Calibri" w:eastAsia="Cambria" w:hAnsi="Calibri" w:cs="Times New Roman"/>
        </w:rPr>
      </w:pPr>
      <w:r w:rsidRPr="009E3C7D">
        <w:rPr>
          <w:rFonts w:ascii="Calibri" w:eastAsia="Cambria" w:hAnsi="Calibri" w:cs="Times New Roman"/>
        </w:rPr>
        <w:t>Even when we love what we do, we must use our Off Switch on a regular basis.  Without self-care, we are likely to face burn out and then cannot be of service to anyone.  An extreme yet true example is a minister we know who loved his congregation and worked around the clock supporting his community.  Unfortunately, he passed away suddenly at the age of 42 from a massive heart attack.   While his family and congregation took comfort in their belief that he had gone to meet his Maker, there was also shared sadness for the loss of his potential impact, guidance and love.</w:t>
      </w:r>
    </w:p>
    <w:p w:rsidR="00A301F0" w:rsidRPr="009E3C7D" w:rsidRDefault="00A301F0" w:rsidP="00A301F0">
      <w:pPr>
        <w:spacing w:after="0" w:line="240" w:lineRule="auto"/>
        <w:ind w:left="1080"/>
        <w:rPr>
          <w:rFonts w:ascii="Calibri" w:eastAsia="Cambria" w:hAnsi="Calibri" w:cs="Times New Roman"/>
        </w:rPr>
      </w:pPr>
    </w:p>
    <w:p w:rsidR="00A301F0" w:rsidRPr="009E3C7D" w:rsidRDefault="00A301F0" w:rsidP="00A301F0">
      <w:pPr>
        <w:spacing w:after="0" w:line="240" w:lineRule="auto"/>
        <w:rPr>
          <w:rFonts w:ascii="Calibri" w:eastAsia="Cambria" w:hAnsi="Calibri" w:cs="Times New Roman"/>
        </w:rPr>
      </w:pPr>
      <w:r w:rsidRPr="009E3C7D">
        <w:rPr>
          <w:rFonts w:ascii="Calibri" w:eastAsia="Cambria" w:hAnsi="Calibri" w:cs="Times New Roman"/>
        </w:rPr>
        <w:t xml:space="preserve">Like his colleague in the first example, when this person says ‘yes’ to one more thing for the congregation – even though he likes it, he says ‘no’ to something else.  Perhaps he says ‘no’ to </w:t>
      </w:r>
      <w:proofErr w:type="gramStart"/>
      <w:r w:rsidRPr="009E3C7D">
        <w:rPr>
          <w:rFonts w:ascii="Calibri" w:eastAsia="Cambria" w:hAnsi="Calibri" w:cs="Times New Roman"/>
        </w:rPr>
        <w:t>being</w:t>
      </w:r>
      <w:proofErr w:type="gramEnd"/>
      <w:r w:rsidRPr="009E3C7D">
        <w:rPr>
          <w:rFonts w:ascii="Calibri" w:eastAsia="Cambria" w:hAnsi="Calibri" w:cs="Times New Roman"/>
        </w:rPr>
        <w:t xml:space="preserve"> home with his family for dinner or going to the gym.  </w:t>
      </w:r>
    </w:p>
    <w:p w:rsidR="00A301F0" w:rsidRPr="009E3C7D" w:rsidRDefault="00A301F0" w:rsidP="00A301F0">
      <w:pPr>
        <w:spacing w:after="0" w:line="240" w:lineRule="auto"/>
        <w:rPr>
          <w:rFonts w:ascii="Calibri" w:eastAsia="Cambria" w:hAnsi="Calibri" w:cs="Times New Roman"/>
        </w:rPr>
      </w:pPr>
    </w:p>
    <w:p w:rsidR="00A301F0" w:rsidRPr="009E3C7D" w:rsidRDefault="00A301F0" w:rsidP="00A301F0">
      <w:pPr>
        <w:spacing w:after="0" w:line="240" w:lineRule="auto"/>
        <w:rPr>
          <w:rFonts w:ascii="Calibri" w:eastAsia="Cambria" w:hAnsi="Calibri" w:cs="Times New Roman"/>
        </w:rPr>
      </w:pPr>
      <w:r w:rsidRPr="009E3C7D">
        <w:rPr>
          <w:rFonts w:ascii="Calibri" w:eastAsia="Cambria" w:hAnsi="Calibri" w:cs="Times New Roman"/>
        </w:rPr>
        <w:t xml:space="preserve">We don’t know which decisions are “right” or “good.”  The merits of these decisions are relevant only to the individuals, their families and their congregations.  The important thing is making the choices, rather than the choices making you.  Because </w:t>
      </w:r>
      <w:r w:rsidRPr="009E3C7D">
        <w:rPr>
          <w:rFonts w:ascii="Calibri" w:eastAsia="Cambria" w:hAnsi="Calibri" w:cs="Times New Roman"/>
          <w:i/>
        </w:rPr>
        <w:t>not</w:t>
      </w:r>
      <w:r w:rsidRPr="009E3C7D">
        <w:rPr>
          <w:rFonts w:ascii="Calibri" w:eastAsia="Cambria" w:hAnsi="Calibri" w:cs="Times New Roman"/>
        </w:rPr>
        <w:t xml:space="preserve"> making a decision is a decision to leave things just as they are.</w:t>
      </w:r>
    </w:p>
    <w:p w:rsidR="00A301F0" w:rsidRPr="009E3C7D" w:rsidRDefault="00A301F0" w:rsidP="00A301F0">
      <w:pPr>
        <w:spacing w:after="0" w:line="240" w:lineRule="auto"/>
        <w:ind w:left="720"/>
        <w:rPr>
          <w:rFonts w:ascii="Calibri" w:eastAsia="Cambria" w:hAnsi="Calibri" w:cs="Times New Roman"/>
        </w:rPr>
      </w:pPr>
    </w:p>
    <w:p w:rsidR="00A301F0" w:rsidRPr="009E3C7D" w:rsidRDefault="00A301F0" w:rsidP="00A301F0">
      <w:pPr>
        <w:spacing w:after="0" w:line="240" w:lineRule="auto"/>
        <w:rPr>
          <w:rFonts w:ascii="Calibri" w:eastAsia="Cambria" w:hAnsi="Calibri" w:cs="Tahoma"/>
        </w:rPr>
      </w:pPr>
      <w:r w:rsidRPr="009E3C7D">
        <w:rPr>
          <w:rFonts w:ascii="Calibri" w:eastAsia="Cambria" w:hAnsi="Calibri" w:cs="Times New Roman"/>
        </w:rPr>
        <w:t xml:space="preserve">The first step to regaining our sense of control is to become aware of the choices we’re making, whether consciously or on autopilot.  As you become more aware of the choices you are making and the circumstances you are tolerating, you may decide you need to make different choices.  </w:t>
      </w:r>
      <w:r w:rsidRPr="009E3C7D">
        <w:rPr>
          <w:rFonts w:ascii="Calibri" w:eastAsia="Cambria" w:hAnsi="Calibri" w:cs="Tahoma"/>
        </w:rPr>
        <w:t xml:space="preserve">Maybe you can't change your circumstances, but by consciously and intentionally choosing the way you </w:t>
      </w:r>
      <w:r w:rsidRPr="009E3C7D">
        <w:rPr>
          <w:rFonts w:ascii="Calibri" w:eastAsia="Cambria" w:hAnsi="Calibri" w:cs="Tahoma"/>
          <w:i/>
          <w:iCs/>
        </w:rPr>
        <w:t>approach</w:t>
      </w:r>
      <w:r w:rsidRPr="009E3C7D">
        <w:rPr>
          <w:rFonts w:ascii="Calibri" w:eastAsia="Cambria" w:hAnsi="Calibri" w:cs="Tahoma"/>
        </w:rPr>
        <w:t xml:space="preserve"> them, you reclaim control of your experience.  </w:t>
      </w:r>
    </w:p>
    <w:p w:rsidR="00A301F0" w:rsidRPr="00AA6CFE" w:rsidRDefault="00A301F0" w:rsidP="00A301F0">
      <w:pPr>
        <w:spacing w:after="0" w:line="240" w:lineRule="auto"/>
        <w:rPr>
          <w:rFonts w:asciiTheme="majorHAnsi" w:hAnsiTheme="majorHAnsi" w:cs="Tahoma"/>
        </w:rPr>
      </w:pPr>
    </w:p>
    <w:p w:rsidR="00CA22B4" w:rsidRDefault="00CA22B4"/>
    <w:sectPr w:rsidR="00CA22B4" w:rsidSect="002A2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77001"/>
    <w:multiLevelType w:val="hybridMultilevel"/>
    <w:tmpl w:val="4F1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617768"/>
    <w:multiLevelType w:val="hybridMultilevel"/>
    <w:tmpl w:val="6504CC6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1F0"/>
    <w:rsid w:val="00263208"/>
    <w:rsid w:val="00A301F0"/>
    <w:rsid w:val="00CA2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17850-5D76-4C3D-9EC9-A509D770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1F0"/>
    <w:pPr>
      <w:spacing w:after="200" w:line="276" w:lineRule="auto"/>
    </w:pPr>
  </w:style>
  <w:style w:type="paragraph" w:styleId="Heading3">
    <w:name w:val="heading 3"/>
    <w:basedOn w:val="Normal"/>
    <w:next w:val="Normal"/>
    <w:link w:val="Heading3Char"/>
    <w:qFormat/>
    <w:rsid w:val="00A301F0"/>
    <w:pPr>
      <w:keepNext/>
      <w:keepLines/>
      <w:spacing w:before="200" w:after="0" w:line="240" w:lineRule="auto"/>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301F0"/>
    <w:rPr>
      <w:rFonts w:ascii="Cambria" w:eastAsia="Times New Roman" w:hAnsi="Cambria" w:cs="Times New Roman"/>
      <w:b/>
      <w:bCs/>
      <w:color w:val="4F81B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United Methodist Publishing House</Company>
  <LinksUpToDate>false</LinksUpToDate>
  <CharactersWithSpaces>4982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Shearon, Peggy</dc:creator>
  <cp:keywords/>
  <dc:description/>
  <cp:lastModifiedBy>Shearon, Peggy</cp:lastModifiedBy>
  <cp:revision>2</cp:revision>
  <dcterms:created xsi:type="dcterms:W3CDTF">2016-04-15T15:09:00Z</dcterms:created>
  <dcterms:modified xsi:type="dcterms:W3CDTF">2018-03-14T20:13:00Z</dcterms:modified>
</cp:coreProperties>
</file>